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6545" w14:textId="77777777" w:rsidR="00F500DD" w:rsidRDefault="00F500DD" w:rsidP="00F500DD">
      <w:pPr>
        <w:pStyle w:val="Standard"/>
        <w:jc w:val="both"/>
      </w:pPr>
      <w:r>
        <w:rPr>
          <w:noProof/>
          <w:lang w:val="en-GB" w:eastAsia="en-GB"/>
        </w:rPr>
        <w:drawing>
          <wp:inline distT="0" distB="0" distL="0" distR="0" wp14:anchorId="2CB7399F" wp14:editId="0C2A65D3">
            <wp:extent cx="5943600" cy="716432"/>
            <wp:effectExtent l="0" t="0" r="0" b="7468"/>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5943600" cy="716432"/>
                    </a:xfrm>
                    <a:prstGeom prst="rect">
                      <a:avLst/>
                    </a:prstGeom>
                    <a:noFill/>
                    <a:ln>
                      <a:noFill/>
                      <a:prstDash/>
                    </a:ln>
                  </pic:spPr>
                </pic:pic>
              </a:graphicData>
            </a:graphic>
          </wp:inline>
        </w:drawing>
      </w:r>
    </w:p>
    <w:p w14:paraId="1250F743" w14:textId="77777777" w:rsidR="00F500DD" w:rsidRDefault="00F500DD" w:rsidP="00F500DD">
      <w:pPr>
        <w:pStyle w:val="Standard"/>
        <w:spacing w:after="0"/>
        <w:jc w:val="center"/>
      </w:pPr>
      <w:r>
        <w:rPr>
          <w:b/>
          <w:sz w:val="28"/>
          <w:szCs w:val="28"/>
        </w:rPr>
        <w:t>PRESS RELEASE</w:t>
      </w:r>
    </w:p>
    <w:p w14:paraId="472A8E18" w14:textId="628FAACD" w:rsidR="00F500DD" w:rsidRDefault="00CC2922" w:rsidP="00F500DD">
      <w:pPr>
        <w:pStyle w:val="Standard"/>
        <w:spacing w:after="0"/>
        <w:jc w:val="center"/>
        <w:rPr>
          <w:b/>
          <w:sz w:val="28"/>
          <w:szCs w:val="31"/>
        </w:rPr>
      </w:pPr>
      <w:r>
        <w:rPr>
          <w:b/>
          <w:sz w:val="28"/>
          <w:szCs w:val="31"/>
        </w:rPr>
        <w:t>NLE 2023 r</w:t>
      </w:r>
      <w:r w:rsidR="00C0229D">
        <w:rPr>
          <w:b/>
          <w:sz w:val="28"/>
          <w:szCs w:val="31"/>
        </w:rPr>
        <w:t>egional winners go through National Assessments</w:t>
      </w:r>
    </w:p>
    <w:p w14:paraId="469A16DE" w14:textId="77777777" w:rsidR="00F01713" w:rsidRDefault="00F01713" w:rsidP="00F500DD">
      <w:pPr>
        <w:pStyle w:val="Standard"/>
        <w:spacing w:after="0"/>
        <w:jc w:val="center"/>
        <w:rPr>
          <w:b/>
          <w:sz w:val="28"/>
          <w:szCs w:val="31"/>
        </w:rPr>
      </w:pPr>
    </w:p>
    <w:p w14:paraId="206C2EEC" w14:textId="5BCF7EA2" w:rsidR="00436804" w:rsidRDefault="00940B62" w:rsidP="00F500DD">
      <w:pPr>
        <w:pStyle w:val="Standard"/>
        <w:spacing w:after="0"/>
        <w:jc w:val="center"/>
        <w:rPr>
          <w:b/>
          <w:sz w:val="28"/>
          <w:szCs w:val="31"/>
        </w:rPr>
      </w:pPr>
      <w:r>
        <w:rPr>
          <w:noProof/>
          <w:lang w:val="en-GB" w:eastAsia="en-GB"/>
        </w:rPr>
        <w:drawing>
          <wp:inline distT="0" distB="0" distL="0" distR="0" wp14:anchorId="33B23CE5" wp14:editId="7728303D">
            <wp:extent cx="2857500" cy="1554480"/>
            <wp:effectExtent l="0" t="0" r="0" b="7620"/>
            <wp:docPr id="2" name="Picture 2" descr="NPCC Mauritius - The National Leadership Engine (NLE) i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CC Mauritius - The National Leadership Engine (NLE) is...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54480"/>
                    </a:xfrm>
                    <a:prstGeom prst="rect">
                      <a:avLst/>
                    </a:prstGeom>
                    <a:noFill/>
                    <a:ln>
                      <a:noFill/>
                    </a:ln>
                  </pic:spPr>
                </pic:pic>
              </a:graphicData>
            </a:graphic>
          </wp:inline>
        </w:drawing>
      </w:r>
    </w:p>
    <w:p w14:paraId="7150D944" w14:textId="77777777" w:rsidR="00E62A2D" w:rsidRDefault="00E62A2D" w:rsidP="00F500DD">
      <w:pPr>
        <w:pStyle w:val="Standard"/>
        <w:spacing w:after="0"/>
        <w:jc w:val="center"/>
      </w:pPr>
    </w:p>
    <w:p w14:paraId="265AA5C4" w14:textId="2674B8B6" w:rsidR="009E0CB6" w:rsidRPr="009E0CB6" w:rsidRDefault="00BD7CDC" w:rsidP="009E0CB6">
      <w:pPr>
        <w:pStyle w:val="Standard"/>
        <w:spacing w:after="0"/>
        <w:jc w:val="both"/>
        <w:rPr>
          <w:sz w:val="24"/>
          <w:szCs w:val="24"/>
        </w:rPr>
      </w:pPr>
      <w:r>
        <w:rPr>
          <w:b/>
          <w:i/>
          <w:sz w:val="24"/>
          <w:szCs w:val="24"/>
        </w:rPr>
        <w:t>Ebène</w:t>
      </w:r>
      <w:r w:rsidR="006C7744" w:rsidRPr="00D12B75">
        <w:rPr>
          <w:b/>
          <w:i/>
          <w:sz w:val="24"/>
          <w:szCs w:val="24"/>
        </w:rPr>
        <w:t xml:space="preserve">, </w:t>
      </w:r>
      <w:r w:rsidR="00C0229D">
        <w:rPr>
          <w:b/>
          <w:i/>
          <w:sz w:val="24"/>
          <w:szCs w:val="24"/>
        </w:rPr>
        <w:t xml:space="preserve">05 August </w:t>
      </w:r>
      <w:r w:rsidR="00806513">
        <w:rPr>
          <w:b/>
          <w:i/>
          <w:sz w:val="24"/>
          <w:szCs w:val="24"/>
        </w:rPr>
        <w:t>2023</w:t>
      </w:r>
      <w:r w:rsidR="006C7744" w:rsidRPr="006C7744">
        <w:rPr>
          <w:sz w:val="24"/>
          <w:szCs w:val="24"/>
        </w:rPr>
        <w:t xml:space="preserve">: </w:t>
      </w:r>
      <w:r w:rsidR="009E0CB6" w:rsidRPr="009E0CB6">
        <w:rPr>
          <w:sz w:val="24"/>
          <w:szCs w:val="24"/>
        </w:rPr>
        <w:t xml:space="preserve">Ten regional teams presented their community based projects for assessment at the national level on Saturday in the context of the National Leadership Engine (NLE) 2023. The event took place a week after regional assessments were held, whereby the ten teams emerged as regional winners among </w:t>
      </w:r>
      <w:r w:rsidR="00756021">
        <w:rPr>
          <w:sz w:val="24"/>
          <w:szCs w:val="24"/>
        </w:rPr>
        <w:t xml:space="preserve">a total of </w:t>
      </w:r>
      <w:r w:rsidR="009E0CB6" w:rsidRPr="009E0CB6">
        <w:rPr>
          <w:sz w:val="24"/>
          <w:szCs w:val="24"/>
        </w:rPr>
        <w:t xml:space="preserve">31 teams across the </w:t>
      </w:r>
      <w:r w:rsidR="00F12617">
        <w:rPr>
          <w:sz w:val="24"/>
          <w:szCs w:val="24"/>
        </w:rPr>
        <w:t xml:space="preserve">ten </w:t>
      </w:r>
      <w:r w:rsidR="009E0CB6" w:rsidRPr="009E0CB6">
        <w:rPr>
          <w:sz w:val="24"/>
          <w:szCs w:val="24"/>
        </w:rPr>
        <w:t>regions.</w:t>
      </w:r>
    </w:p>
    <w:p w14:paraId="7E960912" w14:textId="77777777" w:rsidR="009E0CB6" w:rsidRPr="009E0CB6" w:rsidRDefault="009E0CB6" w:rsidP="009E0CB6">
      <w:pPr>
        <w:pStyle w:val="Standard"/>
        <w:spacing w:after="0"/>
        <w:jc w:val="both"/>
        <w:rPr>
          <w:sz w:val="24"/>
          <w:szCs w:val="24"/>
        </w:rPr>
      </w:pPr>
    </w:p>
    <w:p w14:paraId="5CE6F292" w14:textId="77777777" w:rsidR="009E0CB6" w:rsidRPr="009E0CB6" w:rsidRDefault="009E0CB6" w:rsidP="009E0CB6">
      <w:pPr>
        <w:pStyle w:val="Standard"/>
        <w:spacing w:after="0"/>
        <w:jc w:val="both"/>
        <w:rPr>
          <w:sz w:val="24"/>
          <w:szCs w:val="24"/>
        </w:rPr>
      </w:pPr>
      <w:r w:rsidRPr="009E0CB6">
        <w:rPr>
          <w:sz w:val="24"/>
          <w:szCs w:val="24"/>
        </w:rPr>
        <w:t>The ten finalist projects were as follows:</w:t>
      </w:r>
    </w:p>
    <w:p w14:paraId="22F4AEC5" w14:textId="77777777" w:rsidR="009E0CB6" w:rsidRPr="009E0CB6" w:rsidRDefault="009E0CB6" w:rsidP="00520C21">
      <w:pPr>
        <w:pStyle w:val="Standard"/>
        <w:numPr>
          <w:ilvl w:val="0"/>
          <w:numId w:val="1"/>
        </w:numPr>
        <w:spacing w:after="0"/>
        <w:jc w:val="both"/>
        <w:rPr>
          <w:sz w:val="24"/>
          <w:szCs w:val="24"/>
        </w:rPr>
      </w:pPr>
      <w:r w:rsidRPr="009E0CB6">
        <w:rPr>
          <w:sz w:val="24"/>
          <w:szCs w:val="24"/>
        </w:rPr>
        <w:t>Re-Tyre (Black River)</w:t>
      </w:r>
    </w:p>
    <w:p w14:paraId="1FE18C57" w14:textId="77777777" w:rsidR="009E0CB6" w:rsidRPr="009E0CB6" w:rsidRDefault="009E0CB6" w:rsidP="00520C21">
      <w:pPr>
        <w:pStyle w:val="Standard"/>
        <w:numPr>
          <w:ilvl w:val="0"/>
          <w:numId w:val="1"/>
        </w:numPr>
        <w:spacing w:after="0"/>
        <w:jc w:val="both"/>
        <w:rPr>
          <w:sz w:val="24"/>
          <w:szCs w:val="24"/>
        </w:rPr>
      </w:pPr>
      <w:r w:rsidRPr="009E0CB6">
        <w:rPr>
          <w:sz w:val="24"/>
          <w:szCs w:val="24"/>
        </w:rPr>
        <w:t>Paraboot (Flacq)</w:t>
      </w:r>
    </w:p>
    <w:p w14:paraId="2AD1B81A" w14:textId="77777777" w:rsidR="009E0CB6" w:rsidRPr="009E0CB6" w:rsidRDefault="009E0CB6" w:rsidP="00520C21">
      <w:pPr>
        <w:pStyle w:val="Standard"/>
        <w:numPr>
          <w:ilvl w:val="0"/>
          <w:numId w:val="1"/>
        </w:numPr>
        <w:spacing w:after="0"/>
        <w:jc w:val="both"/>
        <w:rPr>
          <w:sz w:val="24"/>
          <w:szCs w:val="24"/>
        </w:rPr>
      </w:pPr>
      <w:r w:rsidRPr="009E0CB6">
        <w:rPr>
          <w:sz w:val="24"/>
          <w:szCs w:val="24"/>
        </w:rPr>
        <w:t>Parapli (Grand Port)</w:t>
      </w:r>
    </w:p>
    <w:p w14:paraId="4A9096C2" w14:textId="1DAB6609" w:rsidR="009E0CB6" w:rsidRDefault="009E0CB6" w:rsidP="00520C21">
      <w:pPr>
        <w:pStyle w:val="Standard"/>
        <w:numPr>
          <w:ilvl w:val="0"/>
          <w:numId w:val="1"/>
        </w:numPr>
        <w:spacing w:after="0"/>
        <w:jc w:val="both"/>
        <w:rPr>
          <w:sz w:val="24"/>
          <w:szCs w:val="24"/>
        </w:rPr>
      </w:pPr>
      <w:r w:rsidRPr="009E0CB6">
        <w:rPr>
          <w:sz w:val="24"/>
          <w:szCs w:val="24"/>
        </w:rPr>
        <w:t>Papie Latwal (Lower Plaines Wilhems)</w:t>
      </w:r>
    </w:p>
    <w:p w14:paraId="5376369E" w14:textId="47F3024E" w:rsidR="000E044B" w:rsidRDefault="000E044B" w:rsidP="00520C21">
      <w:pPr>
        <w:pStyle w:val="Standard"/>
        <w:numPr>
          <w:ilvl w:val="0"/>
          <w:numId w:val="1"/>
        </w:numPr>
        <w:spacing w:after="0"/>
        <w:jc w:val="both"/>
        <w:rPr>
          <w:sz w:val="24"/>
          <w:szCs w:val="24"/>
        </w:rPr>
      </w:pPr>
      <w:r>
        <w:rPr>
          <w:sz w:val="24"/>
          <w:szCs w:val="24"/>
        </w:rPr>
        <w:t>Women Through Spheres (Moka)</w:t>
      </w:r>
    </w:p>
    <w:p w14:paraId="50AC57F5" w14:textId="79E22107" w:rsidR="00C20AE6" w:rsidRPr="009E0CB6" w:rsidRDefault="00C20AE6" w:rsidP="00520C21">
      <w:pPr>
        <w:pStyle w:val="Standard"/>
        <w:numPr>
          <w:ilvl w:val="0"/>
          <w:numId w:val="1"/>
        </w:numPr>
        <w:spacing w:after="0"/>
        <w:jc w:val="both"/>
        <w:rPr>
          <w:sz w:val="24"/>
          <w:szCs w:val="24"/>
        </w:rPr>
      </w:pPr>
      <w:r>
        <w:rPr>
          <w:sz w:val="24"/>
          <w:szCs w:val="24"/>
        </w:rPr>
        <w:t>Sap Zanimo (Pamplemmousses)</w:t>
      </w:r>
    </w:p>
    <w:p w14:paraId="27F47E19" w14:textId="77777777" w:rsidR="009E0CB6" w:rsidRPr="009E0CB6" w:rsidRDefault="009E0CB6" w:rsidP="00520C21">
      <w:pPr>
        <w:pStyle w:val="Standard"/>
        <w:numPr>
          <w:ilvl w:val="0"/>
          <w:numId w:val="1"/>
        </w:numPr>
        <w:spacing w:after="0"/>
        <w:jc w:val="both"/>
        <w:rPr>
          <w:sz w:val="24"/>
          <w:szCs w:val="24"/>
        </w:rPr>
      </w:pPr>
      <w:r w:rsidRPr="009E0CB6">
        <w:rPr>
          <w:sz w:val="24"/>
          <w:szCs w:val="24"/>
        </w:rPr>
        <w:t>Cap Lor Recyclage (Port Louis)</w:t>
      </w:r>
    </w:p>
    <w:p w14:paraId="699654F4" w14:textId="77777777" w:rsidR="009E0CB6" w:rsidRPr="009E0CB6" w:rsidRDefault="009E0CB6" w:rsidP="00520C21">
      <w:pPr>
        <w:pStyle w:val="Standard"/>
        <w:numPr>
          <w:ilvl w:val="0"/>
          <w:numId w:val="1"/>
        </w:numPr>
        <w:spacing w:after="0"/>
        <w:jc w:val="both"/>
        <w:rPr>
          <w:sz w:val="24"/>
          <w:szCs w:val="24"/>
        </w:rPr>
      </w:pPr>
      <w:r w:rsidRPr="009E0CB6">
        <w:rPr>
          <w:sz w:val="24"/>
          <w:szCs w:val="24"/>
        </w:rPr>
        <w:t>Hybrid Integrated Vegetation Ecosystem - HIVE (Rivière du Rempart)</w:t>
      </w:r>
    </w:p>
    <w:p w14:paraId="4746069B" w14:textId="77777777" w:rsidR="009E0CB6" w:rsidRPr="009E0CB6" w:rsidRDefault="009E0CB6" w:rsidP="00520C21">
      <w:pPr>
        <w:pStyle w:val="Standard"/>
        <w:numPr>
          <w:ilvl w:val="0"/>
          <w:numId w:val="1"/>
        </w:numPr>
        <w:spacing w:after="0"/>
        <w:jc w:val="both"/>
        <w:rPr>
          <w:sz w:val="24"/>
          <w:szCs w:val="24"/>
        </w:rPr>
      </w:pPr>
      <w:r w:rsidRPr="009E0CB6">
        <w:rPr>
          <w:sz w:val="24"/>
          <w:szCs w:val="24"/>
        </w:rPr>
        <w:t>Ene dezieme sans (Savanne)</w:t>
      </w:r>
    </w:p>
    <w:p w14:paraId="64784CB6" w14:textId="77777777" w:rsidR="009E0CB6" w:rsidRPr="009E0CB6" w:rsidRDefault="009E0CB6" w:rsidP="00520C21">
      <w:pPr>
        <w:pStyle w:val="Standard"/>
        <w:numPr>
          <w:ilvl w:val="0"/>
          <w:numId w:val="1"/>
        </w:numPr>
        <w:spacing w:after="0"/>
        <w:jc w:val="both"/>
        <w:rPr>
          <w:sz w:val="24"/>
          <w:szCs w:val="24"/>
        </w:rPr>
      </w:pPr>
      <w:r w:rsidRPr="009E0CB6">
        <w:rPr>
          <w:sz w:val="24"/>
          <w:szCs w:val="24"/>
        </w:rPr>
        <w:t>Eartlery (Upper Plaines Wilhems)</w:t>
      </w:r>
    </w:p>
    <w:p w14:paraId="7623CB3D" w14:textId="77777777" w:rsidR="009E0CB6" w:rsidRPr="009E0CB6" w:rsidRDefault="009E0CB6" w:rsidP="009E0CB6">
      <w:pPr>
        <w:pStyle w:val="Standard"/>
        <w:spacing w:after="0"/>
        <w:jc w:val="both"/>
        <w:rPr>
          <w:sz w:val="24"/>
          <w:szCs w:val="24"/>
        </w:rPr>
      </w:pPr>
    </w:p>
    <w:p w14:paraId="5638DD4B" w14:textId="59323235" w:rsidR="009E0CB6" w:rsidRPr="009E0CB6" w:rsidRDefault="009E0CB6" w:rsidP="009E0CB6">
      <w:pPr>
        <w:pStyle w:val="Standard"/>
        <w:spacing w:after="0"/>
        <w:jc w:val="both"/>
        <w:rPr>
          <w:sz w:val="24"/>
          <w:szCs w:val="24"/>
        </w:rPr>
      </w:pPr>
      <w:r w:rsidRPr="009E0CB6">
        <w:rPr>
          <w:sz w:val="24"/>
          <w:szCs w:val="24"/>
        </w:rPr>
        <w:t>The projects were implemented in areas including the environment, mental health, animal welfare and women empowerment among ot</w:t>
      </w:r>
      <w:r w:rsidR="00AA32A1">
        <w:rPr>
          <w:sz w:val="24"/>
          <w:szCs w:val="24"/>
        </w:rPr>
        <w:t>hers. The winner and two runner-</w:t>
      </w:r>
      <w:r w:rsidRPr="009E0CB6">
        <w:rPr>
          <w:sz w:val="24"/>
          <w:szCs w:val="24"/>
        </w:rPr>
        <w:t>up teams will be announced at a National Convention Scheduled on 25 November and will be attended by participants of NLE 2023, former NLE participants, members of the NLE Action Drivers (NLEAD) and youth around the island along with other stakeholders.</w:t>
      </w:r>
    </w:p>
    <w:p w14:paraId="5E8E6315" w14:textId="77777777" w:rsidR="009E0CB6" w:rsidRPr="009E0CB6" w:rsidRDefault="009E0CB6" w:rsidP="009E0CB6">
      <w:pPr>
        <w:pStyle w:val="Standard"/>
        <w:spacing w:after="0"/>
        <w:jc w:val="both"/>
        <w:rPr>
          <w:sz w:val="24"/>
          <w:szCs w:val="24"/>
        </w:rPr>
      </w:pPr>
    </w:p>
    <w:p w14:paraId="177BF87E" w14:textId="77777777" w:rsidR="009E0CB6" w:rsidRPr="009E0CB6" w:rsidRDefault="009E0CB6" w:rsidP="009E0CB6">
      <w:pPr>
        <w:pStyle w:val="Standard"/>
        <w:spacing w:after="0"/>
        <w:jc w:val="both"/>
        <w:rPr>
          <w:sz w:val="24"/>
          <w:szCs w:val="24"/>
        </w:rPr>
      </w:pPr>
      <w:r w:rsidRPr="009E0CB6">
        <w:rPr>
          <w:sz w:val="24"/>
          <w:szCs w:val="24"/>
        </w:rPr>
        <w:lastRenderedPageBreak/>
        <w:t>The NLE is organised by the NPCC in collaboration with the Ministry of Youth Empowerment, Sports and Recreation. The project aims at creating a pipeline of leaders to achieve higher productivity and better living for the nation.</w:t>
      </w:r>
    </w:p>
    <w:p w14:paraId="09F8C7C7" w14:textId="77777777" w:rsidR="009E0CB6" w:rsidRPr="009E0CB6" w:rsidRDefault="009E0CB6" w:rsidP="009E0CB6">
      <w:pPr>
        <w:pStyle w:val="Standard"/>
        <w:spacing w:after="0"/>
        <w:jc w:val="both"/>
        <w:rPr>
          <w:sz w:val="24"/>
          <w:szCs w:val="24"/>
        </w:rPr>
      </w:pPr>
    </w:p>
    <w:p w14:paraId="2814D424" w14:textId="5EFB7EF2" w:rsidR="009E0CB6" w:rsidRPr="009E0CB6" w:rsidRDefault="009E0CB6" w:rsidP="009E0CB6">
      <w:pPr>
        <w:pStyle w:val="Standard"/>
        <w:spacing w:after="0"/>
        <w:jc w:val="both"/>
        <w:rPr>
          <w:sz w:val="24"/>
          <w:szCs w:val="24"/>
        </w:rPr>
      </w:pPr>
      <w:r w:rsidRPr="009E0CB6">
        <w:rPr>
          <w:sz w:val="24"/>
          <w:szCs w:val="24"/>
        </w:rPr>
        <w:t xml:space="preserve">Training in leadership skills for </w:t>
      </w:r>
      <w:r w:rsidR="00D1141B">
        <w:rPr>
          <w:sz w:val="24"/>
          <w:szCs w:val="24"/>
        </w:rPr>
        <w:t xml:space="preserve">some 250 youth </w:t>
      </w:r>
      <w:r w:rsidRPr="009E0CB6">
        <w:rPr>
          <w:sz w:val="24"/>
          <w:szCs w:val="24"/>
        </w:rPr>
        <w:t xml:space="preserve">aged 16 and above started in April this year and spanned over some 12 weeks combining face to face and online sessions as well as practical sessions for project implementation. They were empowered with personal and social competences which they had to demonstrate by conceptualising and implementing community-based projects in their locality. </w:t>
      </w:r>
    </w:p>
    <w:p w14:paraId="421B416B" w14:textId="77777777" w:rsidR="009E0CB6" w:rsidRPr="009E0CB6" w:rsidRDefault="009E0CB6" w:rsidP="009E0CB6">
      <w:pPr>
        <w:pStyle w:val="Standard"/>
        <w:spacing w:after="0"/>
        <w:jc w:val="both"/>
        <w:rPr>
          <w:sz w:val="24"/>
          <w:szCs w:val="24"/>
        </w:rPr>
      </w:pPr>
    </w:p>
    <w:p w14:paraId="2AA985A2" w14:textId="2B36CCB8" w:rsidR="009E0CB6" w:rsidRPr="009E0CB6" w:rsidRDefault="009E0CB6" w:rsidP="009E0CB6">
      <w:pPr>
        <w:pStyle w:val="Standard"/>
        <w:spacing w:after="0"/>
        <w:jc w:val="both"/>
        <w:rPr>
          <w:sz w:val="24"/>
          <w:szCs w:val="24"/>
        </w:rPr>
      </w:pPr>
      <w:r w:rsidRPr="009E0CB6">
        <w:rPr>
          <w:sz w:val="24"/>
          <w:szCs w:val="24"/>
        </w:rPr>
        <w:t xml:space="preserve">Mrs. Sandhya Boygah, Executive Director of the NPCC, pointed out that the NLE project, which is at its fifth edition this year, has become a reference for youth leadership over the years. She </w:t>
      </w:r>
      <w:r w:rsidR="00055014">
        <w:rPr>
          <w:sz w:val="24"/>
          <w:szCs w:val="24"/>
        </w:rPr>
        <w:t xml:space="preserve">also </w:t>
      </w:r>
      <w:r w:rsidRPr="009E0CB6">
        <w:rPr>
          <w:sz w:val="24"/>
          <w:szCs w:val="24"/>
        </w:rPr>
        <w:t xml:space="preserve">expressed her satisfaction about the commitment of young people who participated </w:t>
      </w:r>
      <w:r w:rsidR="00E53378">
        <w:rPr>
          <w:sz w:val="24"/>
          <w:szCs w:val="24"/>
        </w:rPr>
        <w:t xml:space="preserve">to </w:t>
      </w:r>
      <w:r w:rsidRPr="009E0CB6">
        <w:rPr>
          <w:sz w:val="24"/>
          <w:szCs w:val="24"/>
        </w:rPr>
        <w:t>the current edition of the NLE.</w:t>
      </w:r>
    </w:p>
    <w:p w14:paraId="44785093" w14:textId="77777777" w:rsidR="009E0CB6" w:rsidRPr="009E0CB6" w:rsidRDefault="009E0CB6" w:rsidP="009E0CB6">
      <w:pPr>
        <w:pStyle w:val="Standard"/>
        <w:spacing w:after="0"/>
        <w:jc w:val="both"/>
        <w:rPr>
          <w:sz w:val="24"/>
          <w:szCs w:val="24"/>
        </w:rPr>
      </w:pPr>
    </w:p>
    <w:p w14:paraId="56B7DE22" w14:textId="501553D5" w:rsidR="009E0CB6" w:rsidRPr="009E0CB6" w:rsidRDefault="00F8613D" w:rsidP="009E0CB6">
      <w:pPr>
        <w:pStyle w:val="Standard"/>
        <w:spacing w:after="0"/>
        <w:jc w:val="both"/>
        <w:rPr>
          <w:sz w:val="24"/>
          <w:szCs w:val="24"/>
        </w:rPr>
      </w:pPr>
      <w:r>
        <w:rPr>
          <w:sz w:val="24"/>
          <w:szCs w:val="24"/>
        </w:rPr>
        <w:t>“</w:t>
      </w:r>
      <w:r w:rsidR="009E0CB6" w:rsidRPr="00BB6D61">
        <w:rPr>
          <w:i/>
          <w:sz w:val="24"/>
          <w:szCs w:val="24"/>
        </w:rPr>
        <w:t>Youth leadership plays a crucial role in driving productivity and fostering progress in our society. As the next generation of in</w:t>
      </w:r>
      <w:r w:rsidR="00783A56" w:rsidRPr="00BB6D61">
        <w:rPr>
          <w:i/>
          <w:sz w:val="24"/>
          <w:szCs w:val="24"/>
        </w:rPr>
        <w:t>novators, influencers</w:t>
      </w:r>
      <w:r w:rsidR="004734BA" w:rsidRPr="00BB6D61">
        <w:rPr>
          <w:i/>
          <w:sz w:val="24"/>
          <w:szCs w:val="24"/>
        </w:rPr>
        <w:t>,</w:t>
      </w:r>
      <w:r w:rsidR="009E0CB6" w:rsidRPr="00BB6D61">
        <w:rPr>
          <w:i/>
          <w:sz w:val="24"/>
          <w:szCs w:val="24"/>
        </w:rPr>
        <w:t xml:space="preserve"> and decision-makers, young leaders possess unique perspectives, boundless energy, and a willingness to challenge the status quo. By empowering and entrusting young leaders with responsibility, we unlock </w:t>
      </w:r>
      <w:r w:rsidR="000B2902">
        <w:rPr>
          <w:i/>
          <w:sz w:val="24"/>
          <w:szCs w:val="24"/>
        </w:rPr>
        <w:t>their creative potential</w:t>
      </w:r>
      <w:r w:rsidR="009E0CB6" w:rsidRPr="00BB6D61">
        <w:rPr>
          <w:i/>
          <w:sz w:val="24"/>
          <w:szCs w:val="24"/>
        </w:rPr>
        <w:t xml:space="preserve"> and forward-thinking ability to drive</w:t>
      </w:r>
      <w:r w:rsidR="00790E8C">
        <w:rPr>
          <w:i/>
          <w:sz w:val="24"/>
          <w:szCs w:val="24"/>
        </w:rPr>
        <w:t>, innovate</w:t>
      </w:r>
      <w:r w:rsidR="009E0CB6" w:rsidRPr="00BB6D61">
        <w:rPr>
          <w:i/>
          <w:sz w:val="24"/>
          <w:szCs w:val="24"/>
        </w:rPr>
        <w:t xml:space="preserve">, embrace change, and harness technology </w:t>
      </w:r>
      <w:r w:rsidR="00B0203A">
        <w:rPr>
          <w:i/>
          <w:sz w:val="24"/>
          <w:szCs w:val="24"/>
        </w:rPr>
        <w:t>to create</w:t>
      </w:r>
      <w:bookmarkStart w:id="0" w:name="_GoBack"/>
      <w:bookmarkEnd w:id="0"/>
      <w:r w:rsidR="009E0CB6" w:rsidRPr="00BB6D61">
        <w:rPr>
          <w:i/>
          <w:sz w:val="24"/>
          <w:szCs w:val="24"/>
        </w:rPr>
        <w:t xml:space="preserve"> an environment conducive to </w:t>
      </w:r>
      <w:r w:rsidR="00F84A1D" w:rsidRPr="00BB6D61">
        <w:rPr>
          <w:i/>
          <w:sz w:val="24"/>
          <w:szCs w:val="24"/>
        </w:rPr>
        <w:t>productivity, propelling organis</w:t>
      </w:r>
      <w:r w:rsidR="0071683A">
        <w:rPr>
          <w:i/>
          <w:sz w:val="24"/>
          <w:szCs w:val="24"/>
        </w:rPr>
        <w:t>ations and society</w:t>
      </w:r>
      <w:r w:rsidR="009E0CB6" w:rsidRPr="00BB6D61">
        <w:rPr>
          <w:i/>
          <w:sz w:val="24"/>
          <w:szCs w:val="24"/>
        </w:rPr>
        <w:t xml:space="preserve"> towards a brigh</w:t>
      </w:r>
      <w:r w:rsidR="002D7442" w:rsidRPr="00BB6D61">
        <w:rPr>
          <w:i/>
          <w:sz w:val="24"/>
          <w:szCs w:val="24"/>
        </w:rPr>
        <w:t>ter and more prosperous future</w:t>
      </w:r>
      <w:r w:rsidR="002D7442">
        <w:rPr>
          <w:sz w:val="24"/>
          <w:szCs w:val="24"/>
        </w:rPr>
        <w:t>,”</w:t>
      </w:r>
      <w:r w:rsidR="009E0CB6" w:rsidRPr="009E0CB6">
        <w:rPr>
          <w:sz w:val="24"/>
          <w:szCs w:val="24"/>
        </w:rPr>
        <w:t xml:space="preserve"> she points out.</w:t>
      </w:r>
    </w:p>
    <w:p w14:paraId="66D1AA2C" w14:textId="77777777" w:rsidR="009E0CB6" w:rsidRPr="009E0CB6" w:rsidRDefault="009E0CB6" w:rsidP="009E0CB6">
      <w:pPr>
        <w:pStyle w:val="Standard"/>
        <w:spacing w:after="0"/>
        <w:jc w:val="both"/>
        <w:rPr>
          <w:sz w:val="24"/>
          <w:szCs w:val="24"/>
        </w:rPr>
      </w:pPr>
    </w:p>
    <w:p w14:paraId="147A4270" w14:textId="19E6F530" w:rsidR="009E0CB6" w:rsidRDefault="009E0CB6" w:rsidP="009E0CB6">
      <w:pPr>
        <w:pStyle w:val="Standard"/>
        <w:spacing w:after="0"/>
        <w:jc w:val="both"/>
        <w:rPr>
          <w:sz w:val="24"/>
          <w:szCs w:val="24"/>
        </w:rPr>
      </w:pPr>
      <w:r w:rsidRPr="009E0CB6">
        <w:rPr>
          <w:sz w:val="24"/>
          <w:szCs w:val="24"/>
        </w:rPr>
        <w:t>The ten project were assessed by a panel composed of Ms. Vichittra Purdassee, Project Manager at the United Nations Development Programme (UNDP), Mr. Zoubeir Emambokus, Associate Director of Learning Development at the African Leadership College and Mr. Bheerajlall Ramdoyal, Acting Principal Industrial Analyst at the Ministry of Industrial Development, SMEs and Cooperatives.</w:t>
      </w:r>
    </w:p>
    <w:p w14:paraId="4C58EEAE" w14:textId="0AC9648D" w:rsidR="00A12159" w:rsidRDefault="00A12159" w:rsidP="009E0CB6">
      <w:pPr>
        <w:pStyle w:val="Standard"/>
        <w:spacing w:after="0"/>
        <w:jc w:val="both"/>
        <w:rPr>
          <w:sz w:val="24"/>
          <w:szCs w:val="24"/>
        </w:rPr>
      </w:pPr>
    </w:p>
    <w:p w14:paraId="6B2338CE" w14:textId="4637CF7C" w:rsidR="00A12159" w:rsidRPr="00A12159" w:rsidRDefault="00A12159" w:rsidP="00A12159">
      <w:pPr>
        <w:pStyle w:val="Standard"/>
        <w:spacing w:after="0"/>
        <w:jc w:val="both"/>
        <w:rPr>
          <w:sz w:val="24"/>
          <w:szCs w:val="24"/>
        </w:rPr>
      </w:pPr>
      <w:r>
        <w:rPr>
          <w:sz w:val="24"/>
          <w:szCs w:val="24"/>
        </w:rPr>
        <w:t>“</w:t>
      </w:r>
      <w:r w:rsidRPr="002D14F2">
        <w:rPr>
          <w:i/>
          <w:sz w:val="24"/>
          <w:szCs w:val="24"/>
        </w:rPr>
        <w:t xml:space="preserve">I am genuinely impressed with the projects presented during this evaluation. The level of creativity, innovation, and commitment </w:t>
      </w:r>
      <w:r w:rsidR="00C72884" w:rsidRPr="002D14F2">
        <w:rPr>
          <w:i/>
          <w:sz w:val="24"/>
          <w:szCs w:val="24"/>
        </w:rPr>
        <w:t xml:space="preserve">demonstrated </w:t>
      </w:r>
      <w:r w:rsidRPr="002D14F2">
        <w:rPr>
          <w:i/>
          <w:sz w:val="24"/>
          <w:szCs w:val="24"/>
        </w:rPr>
        <w:t>by the participants has been truly remarkable. The dedication and passion of the aspiring leaders behind these initiatives are evident in the meticulous planning and execution of their ideas. It is immensely gratifying to witness such a diverse array of projects, each with the potential to create a lasting impac</w:t>
      </w:r>
      <w:r w:rsidR="003D033D" w:rsidRPr="002D14F2">
        <w:rPr>
          <w:i/>
          <w:sz w:val="24"/>
          <w:szCs w:val="24"/>
        </w:rPr>
        <w:t>t on our communities and beyond</w:t>
      </w:r>
      <w:r w:rsidR="003D033D">
        <w:rPr>
          <w:sz w:val="24"/>
          <w:szCs w:val="24"/>
        </w:rPr>
        <w:t>,”</w:t>
      </w:r>
      <w:r w:rsidR="00C650EA">
        <w:rPr>
          <w:sz w:val="24"/>
          <w:szCs w:val="24"/>
        </w:rPr>
        <w:t xml:space="preserve"> says Mr. </w:t>
      </w:r>
      <w:r w:rsidR="00C650EA" w:rsidRPr="009E0CB6">
        <w:rPr>
          <w:sz w:val="24"/>
          <w:szCs w:val="24"/>
        </w:rPr>
        <w:t>Bheerajlall Ramdoyal</w:t>
      </w:r>
      <w:r w:rsidR="007F2255">
        <w:rPr>
          <w:sz w:val="24"/>
          <w:szCs w:val="24"/>
        </w:rPr>
        <w:t>.</w:t>
      </w:r>
    </w:p>
    <w:p w14:paraId="31537E1B" w14:textId="77777777" w:rsidR="009E0CB6" w:rsidRPr="009E0CB6" w:rsidRDefault="009E0CB6" w:rsidP="009E0CB6">
      <w:pPr>
        <w:pStyle w:val="Standard"/>
        <w:spacing w:after="0"/>
        <w:jc w:val="both"/>
        <w:rPr>
          <w:sz w:val="24"/>
          <w:szCs w:val="24"/>
        </w:rPr>
      </w:pPr>
    </w:p>
    <w:p w14:paraId="284C5C4D" w14:textId="2DFF0AA5" w:rsidR="00030EBA" w:rsidRDefault="009E0CB6" w:rsidP="009E0CB6">
      <w:pPr>
        <w:pStyle w:val="Standard"/>
        <w:spacing w:after="0"/>
        <w:jc w:val="both"/>
        <w:rPr>
          <w:sz w:val="24"/>
          <w:szCs w:val="24"/>
        </w:rPr>
      </w:pPr>
      <w:r w:rsidRPr="009E0CB6">
        <w:rPr>
          <w:sz w:val="24"/>
          <w:szCs w:val="24"/>
        </w:rPr>
        <w:t xml:space="preserve">It is worth mentioning that the NPCC is considering a review of the NLE training after five successful editions. The objective of this review will be to adapt the training </w:t>
      </w:r>
      <w:r w:rsidR="006F4709">
        <w:rPr>
          <w:sz w:val="24"/>
          <w:szCs w:val="24"/>
        </w:rPr>
        <w:t>to</w:t>
      </w:r>
      <w:r w:rsidR="0079692E">
        <w:rPr>
          <w:sz w:val="24"/>
          <w:szCs w:val="24"/>
        </w:rPr>
        <w:t xml:space="preserve"> </w:t>
      </w:r>
      <w:r w:rsidRPr="009E0CB6">
        <w:rPr>
          <w:sz w:val="24"/>
          <w:szCs w:val="24"/>
        </w:rPr>
        <w:t xml:space="preserve">the current context and taking into account new </w:t>
      </w:r>
      <w:r w:rsidR="007C69B0">
        <w:rPr>
          <w:sz w:val="24"/>
          <w:szCs w:val="24"/>
        </w:rPr>
        <w:t>challenges of the 21st century.</w:t>
      </w:r>
    </w:p>
    <w:p w14:paraId="6BD3CE59" w14:textId="7AD4F009" w:rsidR="00F500DD" w:rsidRPr="00C14436" w:rsidRDefault="00F500DD" w:rsidP="007975B9">
      <w:pPr>
        <w:pStyle w:val="Standard"/>
        <w:spacing w:after="0"/>
        <w:jc w:val="center"/>
        <w:rPr>
          <w:sz w:val="24"/>
        </w:rPr>
      </w:pPr>
      <w:r w:rsidRPr="00C14436">
        <w:rPr>
          <w:b/>
          <w:sz w:val="24"/>
        </w:rPr>
        <w:t>-End of press release-</w:t>
      </w:r>
    </w:p>
    <w:p w14:paraId="01289CBD" w14:textId="77777777" w:rsidR="00C14436" w:rsidRDefault="00C14436" w:rsidP="00F500DD">
      <w:pPr>
        <w:pStyle w:val="Standard"/>
        <w:spacing w:after="0"/>
        <w:jc w:val="both"/>
        <w:rPr>
          <w:rFonts w:cs="Arial"/>
          <w:b/>
          <w:sz w:val="24"/>
          <w:szCs w:val="24"/>
        </w:rPr>
      </w:pPr>
    </w:p>
    <w:p w14:paraId="7AC46B37" w14:textId="77777777" w:rsidR="00596455" w:rsidRDefault="00596455" w:rsidP="00F500DD">
      <w:pPr>
        <w:pStyle w:val="Standard"/>
        <w:spacing w:after="0"/>
        <w:jc w:val="both"/>
        <w:rPr>
          <w:rFonts w:cs="Arial"/>
          <w:b/>
          <w:sz w:val="24"/>
          <w:szCs w:val="24"/>
        </w:rPr>
      </w:pPr>
    </w:p>
    <w:p w14:paraId="37A01C93" w14:textId="6F6B19A9" w:rsidR="00F500DD" w:rsidRPr="00C14436" w:rsidRDefault="00F500DD" w:rsidP="00F500DD">
      <w:pPr>
        <w:pStyle w:val="Standard"/>
        <w:spacing w:after="0"/>
        <w:jc w:val="both"/>
        <w:rPr>
          <w:sz w:val="24"/>
          <w:szCs w:val="24"/>
        </w:rPr>
      </w:pPr>
      <w:r w:rsidRPr="00C14436">
        <w:rPr>
          <w:rFonts w:cs="Arial"/>
          <w:b/>
          <w:sz w:val="24"/>
          <w:szCs w:val="24"/>
        </w:rPr>
        <w:t>Note to Editors</w:t>
      </w:r>
    </w:p>
    <w:p w14:paraId="14751124" w14:textId="77777777" w:rsidR="00F500DD" w:rsidRPr="00C14436" w:rsidRDefault="00F500DD" w:rsidP="00F500DD">
      <w:pPr>
        <w:pStyle w:val="Standard"/>
        <w:spacing w:after="0"/>
        <w:jc w:val="both"/>
        <w:rPr>
          <w:sz w:val="24"/>
          <w:szCs w:val="24"/>
        </w:rPr>
      </w:pPr>
      <w:r w:rsidRPr="00C14436">
        <w:rPr>
          <w:rFonts w:cs="Arial"/>
          <w:sz w:val="24"/>
          <w:szCs w:val="24"/>
        </w:rPr>
        <w:t>The NPCC was set up in 2000 after the enactment of the National Productivity and Competitiveness Council Act No. 9 in 1999 with the objective to stimulate and generate productivity and quality consciousness and drive the productivity and quality movement in all sectors of the economy. The NPCC operates five distinctive units namely Capacity Development, Corporate Services and Operations; Business Development and Consultancy; Innovation, Advocacy and Entrepreneurship; Research, Advisory and Knowledge Management and Productivity and Competitiveness Learning Centre.</w:t>
      </w:r>
    </w:p>
    <w:p w14:paraId="5B3DE474" w14:textId="77777777" w:rsidR="00351866" w:rsidRPr="00C14436" w:rsidRDefault="00351866" w:rsidP="00F500DD">
      <w:pPr>
        <w:pStyle w:val="Standard"/>
        <w:spacing w:after="0"/>
        <w:jc w:val="both"/>
        <w:rPr>
          <w:rFonts w:cs="Arial"/>
          <w:b/>
          <w:sz w:val="24"/>
          <w:szCs w:val="24"/>
        </w:rPr>
      </w:pPr>
    </w:p>
    <w:p w14:paraId="4E123ADE" w14:textId="1C03DCE4" w:rsidR="00F500DD" w:rsidRPr="00C14436" w:rsidRDefault="00F500DD" w:rsidP="00F500DD">
      <w:pPr>
        <w:pStyle w:val="Standard"/>
        <w:spacing w:after="0"/>
        <w:jc w:val="both"/>
        <w:rPr>
          <w:sz w:val="24"/>
          <w:szCs w:val="24"/>
        </w:rPr>
      </w:pPr>
      <w:r w:rsidRPr="00C14436">
        <w:rPr>
          <w:rFonts w:cs="Arial"/>
          <w:b/>
          <w:sz w:val="24"/>
          <w:szCs w:val="24"/>
        </w:rPr>
        <w:t>For more information, please contact:</w:t>
      </w:r>
    </w:p>
    <w:p w14:paraId="2C69385B" w14:textId="77777777" w:rsidR="00F500DD" w:rsidRPr="00C14436" w:rsidRDefault="00F500DD" w:rsidP="00F500DD">
      <w:pPr>
        <w:pStyle w:val="Standard"/>
        <w:spacing w:after="0"/>
        <w:jc w:val="both"/>
        <w:rPr>
          <w:sz w:val="24"/>
          <w:szCs w:val="24"/>
        </w:rPr>
      </w:pPr>
      <w:r w:rsidRPr="00C14436">
        <w:rPr>
          <w:rFonts w:cs="Arial"/>
          <w:sz w:val="24"/>
          <w:szCs w:val="24"/>
        </w:rPr>
        <w:t>Debesh Beedasy</w:t>
      </w:r>
    </w:p>
    <w:p w14:paraId="5BA3CF80" w14:textId="77777777" w:rsidR="00F500DD" w:rsidRPr="00C14436" w:rsidRDefault="00F500DD" w:rsidP="00F500DD">
      <w:pPr>
        <w:pStyle w:val="Standard"/>
        <w:spacing w:after="0"/>
        <w:jc w:val="both"/>
        <w:rPr>
          <w:sz w:val="24"/>
          <w:szCs w:val="24"/>
        </w:rPr>
      </w:pPr>
      <w:r w:rsidRPr="00C14436">
        <w:rPr>
          <w:rFonts w:cs="Arial"/>
          <w:sz w:val="24"/>
          <w:szCs w:val="24"/>
        </w:rPr>
        <w:t>Communications, Public Relations and Marketing Specialist</w:t>
      </w:r>
    </w:p>
    <w:p w14:paraId="365C568A" w14:textId="77777777" w:rsidR="00F500DD" w:rsidRPr="00C14436" w:rsidRDefault="00F500DD" w:rsidP="00F500DD">
      <w:pPr>
        <w:pStyle w:val="Standard"/>
        <w:spacing w:after="0"/>
        <w:jc w:val="both"/>
        <w:rPr>
          <w:sz w:val="24"/>
          <w:szCs w:val="24"/>
        </w:rPr>
      </w:pPr>
      <w:r w:rsidRPr="00C14436">
        <w:rPr>
          <w:rFonts w:cs="Arial"/>
          <w:sz w:val="24"/>
          <w:szCs w:val="24"/>
        </w:rPr>
        <w:t>National Productivity and Competitiveness Council (NPCC)</w:t>
      </w:r>
    </w:p>
    <w:p w14:paraId="0F70BB56" w14:textId="77777777" w:rsidR="00F500DD" w:rsidRPr="00C14436" w:rsidRDefault="00F500DD" w:rsidP="00F500DD">
      <w:pPr>
        <w:pStyle w:val="Standard"/>
        <w:spacing w:after="0"/>
        <w:jc w:val="both"/>
        <w:rPr>
          <w:sz w:val="24"/>
          <w:szCs w:val="24"/>
        </w:rPr>
      </w:pPr>
      <w:r w:rsidRPr="00C14436">
        <w:rPr>
          <w:rFonts w:cs="Arial"/>
          <w:sz w:val="24"/>
          <w:szCs w:val="24"/>
        </w:rPr>
        <w:t>3rd Floor, The Catalyst</w:t>
      </w:r>
    </w:p>
    <w:p w14:paraId="72CF857E" w14:textId="77777777" w:rsidR="00F500DD" w:rsidRPr="00C14436" w:rsidRDefault="00F500DD" w:rsidP="00F500DD">
      <w:pPr>
        <w:pStyle w:val="Standard"/>
        <w:spacing w:after="0"/>
        <w:jc w:val="both"/>
        <w:rPr>
          <w:sz w:val="24"/>
          <w:szCs w:val="24"/>
        </w:rPr>
      </w:pPr>
      <w:r w:rsidRPr="00C14436">
        <w:rPr>
          <w:rFonts w:cs="Arial"/>
          <w:sz w:val="24"/>
          <w:szCs w:val="24"/>
        </w:rPr>
        <w:t>Silicon Avenue, Cybercity</w:t>
      </w:r>
    </w:p>
    <w:p w14:paraId="1E4115E8" w14:textId="77777777" w:rsidR="00F500DD" w:rsidRPr="00C14436" w:rsidRDefault="00F500DD" w:rsidP="00F500DD">
      <w:pPr>
        <w:pStyle w:val="Standard"/>
        <w:spacing w:after="0"/>
        <w:jc w:val="both"/>
        <w:rPr>
          <w:sz w:val="24"/>
          <w:szCs w:val="24"/>
        </w:rPr>
      </w:pPr>
      <w:r w:rsidRPr="00C14436">
        <w:rPr>
          <w:rFonts w:cs="Arial"/>
          <w:sz w:val="24"/>
          <w:szCs w:val="24"/>
        </w:rPr>
        <w:t>Ebène 72201, Mauritius</w:t>
      </w:r>
    </w:p>
    <w:p w14:paraId="41F224BF" w14:textId="77777777" w:rsidR="00F500DD" w:rsidRPr="00C14436" w:rsidRDefault="00F500DD" w:rsidP="00F500DD">
      <w:pPr>
        <w:pStyle w:val="Standard"/>
        <w:spacing w:after="0"/>
        <w:jc w:val="both"/>
        <w:rPr>
          <w:sz w:val="24"/>
          <w:szCs w:val="24"/>
        </w:rPr>
      </w:pPr>
      <w:r w:rsidRPr="00C14436">
        <w:rPr>
          <w:rFonts w:cs="Arial"/>
          <w:sz w:val="24"/>
          <w:szCs w:val="24"/>
        </w:rPr>
        <w:t>Tel: (230) 467 7700/ (230) 5 729 7700</w:t>
      </w:r>
    </w:p>
    <w:p w14:paraId="01788776" w14:textId="77777777" w:rsidR="00F500DD" w:rsidRPr="00C14436" w:rsidRDefault="00F500DD" w:rsidP="00F500DD">
      <w:pPr>
        <w:pStyle w:val="Standard"/>
        <w:spacing w:after="0"/>
        <w:jc w:val="both"/>
        <w:rPr>
          <w:sz w:val="24"/>
          <w:szCs w:val="24"/>
        </w:rPr>
      </w:pPr>
      <w:r w:rsidRPr="00C14436">
        <w:rPr>
          <w:rFonts w:cs="Arial"/>
          <w:sz w:val="24"/>
          <w:szCs w:val="24"/>
        </w:rPr>
        <w:t>Fax: (230) 467 3838</w:t>
      </w:r>
    </w:p>
    <w:p w14:paraId="07F165B4" w14:textId="77777777" w:rsidR="00F500DD" w:rsidRPr="00C14436" w:rsidRDefault="00F500DD" w:rsidP="00F500DD">
      <w:pPr>
        <w:pStyle w:val="Standard"/>
        <w:spacing w:after="0"/>
        <w:jc w:val="both"/>
        <w:rPr>
          <w:sz w:val="24"/>
          <w:szCs w:val="24"/>
        </w:rPr>
      </w:pPr>
      <w:r w:rsidRPr="00C14436">
        <w:rPr>
          <w:rFonts w:cs="Arial"/>
          <w:sz w:val="24"/>
          <w:szCs w:val="24"/>
        </w:rPr>
        <w:t xml:space="preserve">Email: </w:t>
      </w:r>
      <w:hyperlink r:id="rId7" w:history="1">
        <w:r w:rsidRPr="00C14436">
          <w:rPr>
            <w:rFonts w:cs="Arial"/>
            <w:sz w:val="24"/>
            <w:szCs w:val="24"/>
          </w:rPr>
          <w:t>npccmauritius@intnet.mu</w:t>
        </w:r>
      </w:hyperlink>
    </w:p>
    <w:p w14:paraId="52D767D5" w14:textId="77777777" w:rsidR="00D102D6" w:rsidRPr="00C14436" w:rsidRDefault="00F500DD" w:rsidP="00F44901">
      <w:pPr>
        <w:pStyle w:val="Standard"/>
        <w:spacing w:after="0"/>
        <w:jc w:val="both"/>
        <w:rPr>
          <w:sz w:val="24"/>
          <w:szCs w:val="24"/>
        </w:rPr>
      </w:pPr>
      <w:r w:rsidRPr="00C14436">
        <w:rPr>
          <w:rFonts w:cs="Arial"/>
          <w:sz w:val="24"/>
          <w:szCs w:val="24"/>
        </w:rPr>
        <w:t>www.npccmauritius.org</w:t>
      </w:r>
    </w:p>
    <w:sectPr w:rsidR="00D102D6" w:rsidRPr="00C14436" w:rsidSect="00D3753E">
      <w:pgSz w:w="12240" w:h="15840"/>
      <w:pgMar w:top="568" w:right="1440" w:bottom="17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86597"/>
    <w:multiLevelType w:val="hybridMultilevel"/>
    <w:tmpl w:val="1DC2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DD"/>
    <w:rsid w:val="00004AF7"/>
    <w:rsid w:val="00010AA0"/>
    <w:rsid w:val="00012933"/>
    <w:rsid w:val="000138A1"/>
    <w:rsid w:val="00015226"/>
    <w:rsid w:val="00017C40"/>
    <w:rsid w:val="000248C6"/>
    <w:rsid w:val="00030542"/>
    <w:rsid w:val="00030EBA"/>
    <w:rsid w:val="00031882"/>
    <w:rsid w:val="00032CF2"/>
    <w:rsid w:val="000330F5"/>
    <w:rsid w:val="00033326"/>
    <w:rsid w:val="0003440E"/>
    <w:rsid w:val="000428F3"/>
    <w:rsid w:val="00045FEB"/>
    <w:rsid w:val="00055014"/>
    <w:rsid w:val="00064923"/>
    <w:rsid w:val="00065D9E"/>
    <w:rsid w:val="000832A6"/>
    <w:rsid w:val="00085501"/>
    <w:rsid w:val="00086218"/>
    <w:rsid w:val="000A5CE5"/>
    <w:rsid w:val="000A7EA5"/>
    <w:rsid w:val="000B2902"/>
    <w:rsid w:val="000B4269"/>
    <w:rsid w:val="000C1CED"/>
    <w:rsid w:val="000C4B88"/>
    <w:rsid w:val="000C6307"/>
    <w:rsid w:val="000D2BBB"/>
    <w:rsid w:val="000E044B"/>
    <w:rsid w:val="000E2A46"/>
    <w:rsid w:val="001051DF"/>
    <w:rsid w:val="00116629"/>
    <w:rsid w:val="00116B02"/>
    <w:rsid w:val="0012026D"/>
    <w:rsid w:val="0012453A"/>
    <w:rsid w:val="001260B3"/>
    <w:rsid w:val="00134625"/>
    <w:rsid w:val="00143124"/>
    <w:rsid w:val="00150405"/>
    <w:rsid w:val="00164C76"/>
    <w:rsid w:val="001914C4"/>
    <w:rsid w:val="00193BB9"/>
    <w:rsid w:val="001966A0"/>
    <w:rsid w:val="001B799B"/>
    <w:rsid w:val="001D28BD"/>
    <w:rsid w:val="001D5B58"/>
    <w:rsid w:val="001E73D4"/>
    <w:rsid w:val="001F0506"/>
    <w:rsid w:val="00201421"/>
    <w:rsid w:val="0020628E"/>
    <w:rsid w:val="002071B6"/>
    <w:rsid w:val="0021055E"/>
    <w:rsid w:val="002154FC"/>
    <w:rsid w:val="00220009"/>
    <w:rsid w:val="00224F24"/>
    <w:rsid w:val="002306FC"/>
    <w:rsid w:val="00230B09"/>
    <w:rsid w:val="0024155F"/>
    <w:rsid w:val="00244D11"/>
    <w:rsid w:val="00246444"/>
    <w:rsid w:val="002471DD"/>
    <w:rsid w:val="00255AED"/>
    <w:rsid w:val="002635F1"/>
    <w:rsid w:val="00265484"/>
    <w:rsid w:val="002736FF"/>
    <w:rsid w:val="00277BF1"/>
    <w:rsid w:val="0028653F"/>
    <w:rsid w:val="002958F4"/>
    <w:rsid w:val="002C1B65"/>
    <w:rsid w:val="002C1F7C"/>
    <w:rsid w:val="002C20B8"/>
    <w:rsid w:val="002C560B"/>
    <w:rsid w:val="002D14F2"/>
    <w:rsid w:val="002D7442"/>
    <w:rsid w:val="002E2172"/>
    <w:rsid w:val="002E25A8"/>
    <w:rsid w:val="002E325C"/>
    <w:rsid w:val="002F13C5"/>
    <w:rsid w:val="00300419"/>
    <w:rsid w:val="00300967"/>
    <w:rsid w:val="00304380"/>
    <w:rsid w:val="003147E2"/>
    <w:rsid w:val="00315334"/>
    <w:rsid w:val="00317346"/>
    <w:rsid w:val="00324721"/>
    <w:rsid w:val="00324F38"/>
    <w:rsid w:val="003276D9"/>
    <w:rsid w:val="00341718"/>
    <w:rsid w:val="00351866"/>
    <w:rsid w:val="0035341A"/>
    <w:rsid w:val="003569F0"/>
    <w:rsid w:val="0037174B"/>
    <w:rsid w:val="00382BD1"/>
    <w:rsid w:val="0038371F"/>
    <w:rsid w:val="00386D50"/>
    <w:rsid w:val="00393A3B"/>
    <w:rsid w:val="003A431D"/>
    <w:rsid w:val="003C162D"/>
    <w:rsid w:val="003C1882"/>
    <w:rsid w:val="003C73A0"/>
    <w:rsid w:val="003D033D"/>
    <w:rsid w:val="003E0E8A"/>
    <w:rsid w:val="003E6D75"/>
    <w:rsid w:val="00400BE0"/>
    <w:rsid w:val="00405FDF"/>
    <w:rsid w:val="00410A84"/>
    <w:rsid w:val="00423A44"/>
    <w:rsid w:val="00426569"/>
    <w:rsid w:val="00434AC7"/>
    <w:rsid w:val="00435369"/>
    <w:rsid w:val="00436804"/>
    <w:rsid w:val="00440B59"/>
    <w:rsid w:val="00440BD2"/>
    <w:rsid w:val="00441624"/>
    <w:rsid w:val="00441774"/>
    <w:rsid w:val="00442053"/>
    <w:rsid w:val="00450B6A"/>
    <w:rsid w:val="00455CB9"/>
    <w:rsid w:val="00456F3D"/>
    <w:rsid w:val="00464878"/>
    <w:rsid w:val="00467979"/>
    <w:rsid w:val="004734BA"/>
    <w:rsid w:val="00490E4A"/>
    <w:rsid w:val="00491412"/>
    <w:rsid w:val="004928B2"/>
    <w:rsid w:val="00493D14"/>
    <w:rsid w:val="00494D9A"/>
    <w:rsid w:val="004A5461"/>
    <w:rsid w:val="004B1C07"/>
    <w:rsid w:val="004B4839"/>
    <w:rsid w:val="004C09B6"/>
    <w:rsid w:val="004D27E5"/>
    <w:rsid w:val="004D35DD"/>
    <w:rsid w:val="004D3AD8"/>
    <w:rsid w:val="004D529B"/>
    <w:rsid w:val="004E021F"/>
    <w:rsid w:val="004F1C94"/>
    <w:rsid w:val="004F4C08"/>
    <w:rsid w:val="004F5CBD"/>
    <w:rsid w:val="004F7E3D"/>
    <w:rsid w:val="005015F6"/>
    <w:rsid w:val="00514E4F"/>
    <w:rsid w:val="0051655F"/>
    <w:rsid w:val="00520C11"/>
    <w:rsid w:val="00520C21"/>
    <w:rsid w:val="00523FBB"/>
    <w:rsid w:val="00524F72"/>
    <w:rsid w:val="00531F50"/>
    <w:rsid w:val="005339FD"/>
    <w:rsid w:val="005447C6"/>
    <w:rsid w:val="00545303"/>
    <w:rsid w:val="00546347"/>
    <w:rsid w:val="005470DF"/>
    <w:rsid w:val="00556E4A"/>
    <w:rsid w:val="00560219"/>
    <w:rsid w:val="00561AA2"/>
    <w:rsid w:val="00562F34"/>
    <w:rsid w:val="005643E1"/>
    <w:rsid w:val="005665AF"/>
    <w:rsid w:val="00570182"/>
    <w:rsid w:val="00572C81"/>
    <w:rsid w:val="0059456E"/>
    <w:rsid w:val="00596455"/>
    <w:rsid w:val="005A42F9"/>
    <w:rsid w:val="005A4C98"/>
    <w:rsid w:val="005A4CD2"/>
    <w:rsid w:val="005A4EE1"/>
    <w:rsid w:val="005A6987"/>
    <w:rsid w:val="005B01FC"/>
    <w:rsid w:val="005B37BC"/>
    <w:rsid w:val="005C1464"/>
    <w:rsid w:val="005C1C1B"/>
    <w:rsid w:val="005D4CC6"/>
    <w:rsid w:val="005D50A4"/>
    <w:rsid w:val="005D5C1E"/>
    <w:rsid w:val="00601666"/>
    <w:rsid w:val="00604007"/>
    <w:rsid w:val="006067CA"/>
    <w:rsid w:val="0061031C"/>
    <w:rsid w:val="006159C0"/>
    <w:rsid w:val="006420ED"/>
    <w:rsid w:val="006437CE"/>
    <w:rsid w:val="006578D9"/>
    <w:rsid w:val="00662EF8"/>
    <w:rsid w:val="00673673"/>
    <w:rsid w:val="006808EA"/>
    <w:rsid w:val="006921F6"/>
    <w:rsid w:val="00696BB1"/>
    <w:rsid w:val="006A4D5E"/>
    <w:rsid w:val="006B3168"/>
    <w:rsid w:val="006B59A0"/>
    <w:rsid w:val="006C23DC"/>
    <w:rsid w:val="006C7744"/>
    <w:rsid w:val="006C7F6C"/>
    <w:rsid w:val="006D0C9E"/>
    <w:rsid w:val="006D605A"/>
    <w:rsid w:val="006E05A7"/>
    <w:rsid w:val="006F4709"/>
    <w:rsid w:val="006F5F9A"/>
    <w:rsid w:val="00714612"/>
    <w:rsid w:val="0071683A"/>
    <w:rsid w:val="00717F20"/>
    <w:rsid w:val="007227F8"/>
    <w:rsid w:val="0072762F"/>
    <w:rsid w:val="007309F5"/>
    <w:rsid w:val="0073660D"/>
    <w:rsid w:val="00755B6E"/>
    <w:rsid w:val="00756021"/>
    <w:rsid w:val="00757E64"/>
    <w:rsid w:val="0076578F"/>
    <w:rsid w:val="00767199"/>
    <w:rsid w:val="00775E4D"/>
    <w:rsid w:val="007775A3"/>
    <w:rsid w:val="00783A56"/>
    <w:rsid w:val="00783E39"/>
    <w:rsid w:val="00784AC1"/>
    <w:rsid w:val="00786510"/>
    <w:rsid w:val="00787667"/>
    <w:rsid w:val="00790528"/>
    <w:rsid w:val="00790E8C"/>
    <w:rsid w:val="00790EDB"/>
    <w:rsid w:val="0079692E"/>
    <w:rsid w:val="007975B9"/>
    <w:rsid w:val="007A0A74"/>
    <w:rsid w:val="007A4C0B"/>
    <w:rsid w:val="007B258B"/>
    <w:rsid w:val="007C5BCA"/>
    <w:rsid w:val="007C69B0"/>
    <w:rsid w:val="007D1F0E"/>
    <w:rsid w:val="007E24E0"/>
    <w:rsid w:val="007F2255"/>
    <w:rsid w:val="007F6670"/>
    <w:rsid w:val="007F6CEC"/>
    <w:rsid w:val="0080485A"/>
    <w:rsid w:val="00806513"/>
    <w:rsid w:val="008105CC"/>
    <w:rsid w:val="0081702D"/>
    <w:rsid w:val="00822E61"/>
    <w:rsid w:val="0082397E"/>
    <w:rsid w:val="00830218"/>
    <w:rsid w:val="00834560"/>
    <w:rsid w:val="00842708"/>
    <w:rsid w:val="00845DF3"/>
    <w:rsid w:val="00846716"/>
    <w:rsid w:val="00852EDC"/>
    <w:rsid w:val="008538F5"/>
    <w:rsid w:val="00854277"/>
    <w:rsid w:val="008572A1"/>
    <w:rsid w:val="0086015F"/>
    <w:rsid w:val="00864D07"/>
    <w:rsid w:val="00884190"/>
    <w:rsid w:val="0088448A"/>
    <w:rsid w:val="00887B5F"/>
    <w:rsid w:val="00891952"/>
    <w:rsid w:val="008952BA"/>
    <w:rsid w:val="008B1F78"/>
    <w:rsid w:val="008B7D93"/>
    <w:rsid w:val="008D5851"/>
    <w:rsid w:val="008D7518"/>
    <w:rsid w:val="008E0A33"/>
    <w:rsid w:val="008E1903"/>
    <w:rsid w:val="008E6789"/>
    <w:rsid w:val="008E714B"/>
    <w:rsid w:val="00903532"/>
    <w:rsid w:val="00911284"/>
    <w:rsid w:val="00921EA6"/>
    <w:rsid w:val="00922BCA"/>
    <w:rsid w:val="009374CB"/>
    <w:rsid w:val="00937572"/>
    <w:rsid w:val="00940B62"/>
    <w:rsid w:val="009438D7"/>
    <w:rsid w:val="00960185"/>
    <w:rsid w:val="009608F3"/>
    <w:rsid w:val="00960B75"/>
    <w:rsid w:val="00965E04"/>
    <w:rsid w:val="0097300A"/>
    <w:rsid w:val="00983789"/>
    <w:rsid w:val="00986FB7"/>
    <w:rsid w:val="0099133E"/>
    <w:rsid w:val="009918CE"/>
    <w:rsid w:val="009A0578"/>
    <w:rsid w:val="009A3BFF"/>
    <w:rsid w:val="009B23BA"/>
    <w:rsid w:val="009B4C7B"/>
    <w:rsid w:val="009B6A52"/>
    <w:rsid w:val="009C69CF"/>
    <w:rsid w:val="009C6BA2"/>
    <w:rsid w:val="009C78A7"/>
    <w:rsid w:val="009D2C27"/>
    <w:rsid w:val="009E0CB6"/>
    <w:rsid w:val="009E2009"/>
    <w:rsid w:val="009F55FD"/>
    <w:rsid w:val="009F5CFC"/>
    <w:rsid w:val="00A11ECA"/>
    <w:rsid w:val="00A12159"/>
    <w:rsid w:val="00A163F4"/>
    <w:rsid w:val="00A23857"/>
    <w:rsid w:val="00A23D69"/>
    <w:rsid w:val="00A24C58"/>
    <w:rsid w:val="00A318F5"/>
    <w:rsid w:val="00A31D76"/>
    <w:rsid w:val="00A337E7"/>
    <w:rsid w:val="00A36197"/>
    <w:rsid w:val="00A47F97"/>
    <w:rsid w:val="00A50A91"/>
    <w:rsid w:val="00A530FD"/>
    <w:rsid w:val="00A54CA4"/>
    <w:rsid w:val="00A55DB2"/>
    <w:rsid w:val="00A660C7"/>
    <w:rsid w:val="00A76013"/>
    <w:rsid w:val="00A86B4F"/>
    <w:rsid w:val="00A930DA"/>
    <w:rsid w:val="00A939CA"/>
    <w:rsid w:val="00A952CC"/>
    <w:rsid w:val="00A96468"/>
    <w:rsid w:val="00AA32A1"/>
    <w:rsid w:val="00AA3A64"/>
    <w:rsid w:val="00AB03FC"/>
    <w:rsid w:val="00AC06E2"/>
    <w:rsid w:val="00AC7F4F"/>
    <w:rsid w:val="00AD2820"/>
    <w:rsid w:val="00AD47DC"/>
    <w:rsid w:val="00AE4844"/>
    <w:rsid w:val="00B0203A"/>
    <w:rsid w:val="00B030AB"/>
    <w:rsid w:val="00B05B91"/>
    <w:rsid w:val="00B0774B"/>
    <w:rsid w:val="00B0799B"/>
    <w:rsid w:val="00B07F0E"/>
    <w:rsid w:val="00B1115E"/>
    <w:rsid w:val="00B11997"/>
    <w:rsid w:val="00B14757"/>
    <w:rsid w:val="00B23534"/>
    <w:rsid w:val="00B26B27"/>
    <w:rsid w:val="00B27361"/>
    <w:rsid w:val="00B3434D"/>
    <w:rsid w:val="00B34FDB"/>
    <w:rsid w:val="00B41A06"/>
    <w:rsid w:val="00B47572"/>
    <w:rsid w:val="00B47E57"/>
    <w:rsid w:val="00B5508A"/>
    <w:rsid w:val="00B64E48"/>
    <w:rsid w:val="00B763BE"/>
    <w:rsid w:val="00B76AEA"/>
    <w:rsid w:val="00B8208A"/>
    <w:rsid w:val="00BA627C"/>
    <w:rsid w:val="00BB0654"/>
    <w:rsid w:val="00BB1A89"/>
    <w:rsid w:val="00BB4AB2"/>
    <w:rsid w:val="00BB5F0C"/>
    <w:rsid w:val="00BB6D61"/>
    <w:rsid w:val="00BC7E71"/>
    <w:rsid w:val="00BD7CDC"/>
    <w:rsid w:val="00BE2069"/>
    <w:rsid w:val="00C0229D"/>
    <w:rsid w:val="00C10958"/>
    <w:rsid w:val="00C12573"/>
    <w:rsid w:val="00C14436"/>
    <w:rsid w:val="00C1659E"/>
    <w:rsid w:val="00C20AE6"/>
    <w:rsid w:val="00C21EA0"/>
    <w:rsid w:val="00C34562"/>
    <w:rsid w:val="00C350CF"/>
    <w:rsid w:val="00C41572"/>
    <w:rsid w:val="00C43272"/>
    <w:rsid w:val="00C43461"/>
    <w:rsid w:val="00C443F9"/>
    <w:rsid w:val="00C63262"/>
    <w:rsid w:val="00C650EA"/>
    <w:rsid w:val="00C70A2F"/>
    <w:rsid w:val="00C72884"/>
    <w:rsid w:val="00C73F92"/>
    <w:rsid w:val="00C777A2"/>
    <w:rsid w:val="00C778C8"/>
    <w:rsid w:val="00C85C3B"/>
    <w:rsid w:val="00C86719"/>
    <w:rsid w:val="00C91269"/>
    <w:rsid w:val="00C9168F"/>
    <w:rsid w:val="00C97194"/>
    <w:rsid w:val="00CA0A49"/>
    <w:rsid w:val="00CA7BCD"/>
    <w:rsid w:val="00CB54C2"/>
    <w:rsid w:val="00CC2922"/>
    <w:rsid w:val="00CC36EF"/>
    <w:rsid w:val="00CC5AD6"/>
    <w:rsid w:val="00CD1438"/>
    <w:rsid w:val="00CD465A"/>
    <w:rsid w:val="00CE76AF"/>
    <w:rsid w:val="00CE7F1D"/>
    <w:rsid w:val="00CF764E"/>
    <w:rsid w:val="00D1141B"/>
    <w:rsid w:val="00D12B75"/>
    <w:rsid w:val="00D13E20"/>
    <w:rsid w:val="00D16423"/>
    <w:rsid w:val="00D17A8A"/>
    <w:rsid w:val="00D26A40"/>
    <w:rsid w:val="00D2749E"/>
    <w:rsid w:val="00D317F0"/>
    <w:rsid w:val="00D3350C"/>
    <w:rsid w:val="00D33598"/>
    <w:rsid w:val="00D3753E"/>
    <w:rsid w:val="00D45425"/>
    <w:rsid w:val="00D462C0"/>
    <w:rsid w:val="00D50A05"/>
    <w:rsid w:val="00D57782"/>
    <w:rsid w:val="00D61818"/>
    <w:rsid w:val="00D63FBE"/>
    <w:rsid w:val="00D70DB6"/>
    <w:rsid w:val="00D72B90"/>
    <w:rsid w:val="00D76680"/>
    <w:rsid w:val="00D81148"/>
    <w:rsid w:val="00D857B2"/>
    <w:rsid w:val="00D86115"/>
    <w:rsid w:val="00DB32F5"/>
    <w:rsid w:val="00DC0600"/>
    <w:rsid w:val="00DC4131"/>
    <w:rsid w:val="00DC65D3"/>
    <w:rsid w:val="00DC7FEE"/>
    <w:rsid w:val="00DD15F1"/>
    <w:rsid w:val="00DD3535"/>
    <w:rsid w:val="00DD75FC"/>
    <w:rsid w:val="00DE09FD"/>
    <w:rsid w:val="00DE552F"/>
    <w:rsid w:val="00DE655B"/>
    <w:rsid w:val="00DE707A"/>
    <w:rsid w:val="00DF53B3"/>
    <w:rsid w:val="00DF7822"/>
    <w:rsid w:val="00E04CFE"/>
    <w:rsid w:val="00E064D3"/>
    <w:rsid w:val="00E07EB9"/>
    <w:rsid w:val="00E12C05"/>
    <w:rsid w:val="00E13E8C"/>
    <w:rsid w:val="00E14E68"/>
    <w:rsid w:val="00E20192"/>
    <w:rsid w:val="00E20A00"/>
    <w:rsid w:val="00E229A0"/>
    <w:rsid w:val="00E324AA"/>
    <w:rsid w:val="00E42694"/>
    <w:rsid w:val="00E44A59"/>
    <w:rsid w:val="00E53378"/>
    <w:rsid w:val="00E62A2D"/>
    <w:rsid w:val="00E62E2C"/>
    <w:rsid w:val="00E65A47"/>
    <w:rsid w:val="00E727D8"/>
    <w:rsid w:val="00E7547A"/>
    <w:rsid w:val="00E8009C"/>
    <w:rsid w:val="00E83E05"/>
    <w:rsid w:val="00E870D4"/>
    <w:rsid w:val="00E90E5C"/>
    <w:rsid w:val="00EA69FA"/>
    <w:rsid w:val="00EB2FA4"/>
    <w:rsid w:val="00EB7B87"/>
    <w:rsid w:val="00EC13B9"/>
    <w:rsid w:val="00EC49A0"/>
    <w:rsid w:val="00EC4EA4"/>
    <w:rsid w:val="00EC64CE"/>
    <w:rsid w:val="00EC6B24"/>
    <w:rsid w:val="00ED4EB4"/>
    <w:rsid w:val="00EE2F65"/>
    <w:rsid w:val="00EE6276"/>
    <w:rsid w:val="00F01713"/>
    <w:rsid w:val="00F12617"/>
    <w:rsid w:val="00F12970"/>
    <w:rsid w:val="00F13DDE"/>
    <w:rsid w:val="00F16D43"/>
    <w:rsid w:val="00F44901"/>
    <w:rsid w:val="00F500DD"/>
    <w:rsid w:val="00F52D8E"/>
    <w:rsid w:val="00F6052E"/>
    <w:rsid w:val="00F672DC"/>
    <w:rsid w:val="00F737B4"/>
    <w:rsid w:val="00F84A1D"/>
    <w:rsid w:val="00F8613D"/>
    <w:rsid w:val="00F90068"/>
    <w:rsid w:val="00F91799"/>
    <w:rsid w:val="00FA00FB"/>
    <w:rsid w:val="00FA5257"/>
    <w:rsid w:val="00FC35CF"/>
    <w:rsid w:val="00FC5F88"/>
    <w:rsid w:val="00FC699D"/>
    <w:rsid w:val="00FD1691"/>
    <w:rsid w:val="00FD69EE"/>
    <w:rsid w:val="00FE5535"/>
    <w:rsid w:val="00FF1493"/>
    <w:rsid w:val="00FF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F14A"/>
  <w15:chartTrackingRefBased/>
  <w15:docId w15:val="{93CC1F9B-B68B-4F80-B7B6-FC900DA1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00DD"/>
    <w:pPr>
      <w:suppressAutoHyphens/>
      <w:autoSpaceDN w:val="0"/>
      <w:spacing w:after="200" w:line="276" w:lineRule="auto"/>
      <w:textAlignment w:val="baseline"/>
    </w:pPr>
    <w:rPr>
      <w:rFonts w:ascii="Calibri" w:eastAsia="Calibri" w:hAnsi="Calibri" w:cs="Times New Roman"/>
      <w:lang w:val="en-US"/>
    </w:rPr>
  </w:style>
  <w:style w:type="character" w:styleId="Hyperlink">
    <w:name w:val="Hyperlink"/>
    <w:basedOn w:val="DefaultParagraphFont"/>
    <w:uiPriority w:val="99"/>
    <w:unhideWhenUsed/>
    <w:rsid w:val="00787667"/>
    <w:rPr>
      <w:color w:val="0563C1" w:themeColor="hyperlink"/>
      <w:u w:val="single"/>
    </w:rPr>
  </w:style>
  <w:style w:type="paragraph" w:styleId="BalloonText">
    <w:name w:val="Balloon Text"/>
    <w:basedOn w:val="Normal"/>
    <w:link w:val="BalloonTextChar"/>
    <w:uiPriority w:val="99"/>
    <w:semiHidden/>
    <w:unhideWhenUsed/>
    <w:rsid w:val="00546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381</cp:revision>
  <cp:lastPrinted>2023-08-05T09:04:00Z</cp:lastPrinted>
  <dcterms:created xsi:type="dcterms:W3CDTF">2022-11-28T05:13:00Z</dcterms:created>
  <dcterms:modified xsi:type="dcterms:W3CDTF">2023-08-05T10:47:00Z</dcterms:modified>
</cp:coreProperties>
</file>